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BD5A1" w14:textId="36493918" w:rsidR="00EB72A2" w:rsidRDefault="00BE1CE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82A51C" wp14:editId="6E050EEB">
            <wp:simplePos x="0" y="0"/>
            <wp:positionH relativeFrom="column">
              <wp:posOffset>-360045</wp:posOffset>
            </wp:positionH>
            <wp:positionV relativeFrom="paragraph">
              <wp:posOffset>-527685</wp:posOffset>
            </wp:positionV>
            <wp:extent cx="7544435" cy="3502660"/>
            <wp:effectExtent l="19050" t="0" r="0" b="0"/>
            <wp:wrapSquare wrapText="bothSides" distT="0" distB="0" distL="114300" distR="114300"/>
            <wp:docPr id="1075" name="image20.jpg" descr="Tamerl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Tamerla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502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04FA8">
        <w:rPr>
          <w:rFonts w:ascii="Arial" w:eastAsia="Arial" w:hAnsi="Arial" w:cs="Arial"/>
          <w:b/>
          <w:bCs/>
          <w:color w:val="FFFFFF"/>
          <w:sz w:val="25"/>
          <w:szCs w:val="25"/>
        </w:rPr>
        <w:t xml:space="preserve">К сердцу империи Тамерлана </w:t>
      </w:r>
    </w:p>
    <w:p w14:paraId="652F34BD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F0719CA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Экскурсионный тур в Узбекистан: Ташкент, Самарканд, Гиждуван, Бухара,  </w:t>
      </w:r>
    </w:p>
    <w:p w14:paraId="2E754023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грандиозная архитектура эпохи Тимуридов</w:t>
      </w:r>
    </w:p>
    <w:p w14:paraId="632A4BD0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Страна: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Узбекистан</w:t>
      </w:r>
    </w:p>
    <w:p w14:paraId="68AB673E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Продолжительность тура: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6 дней / 5 ночей</w:t>
      </w:r>
    </w:p>
    <w:p w14:paraId="12A498F5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Маршрут: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 xml:space="preserve">Ташкент – Самарканд – Гиждуван – Бухара – Ташкент </w:t>
      </w:r>
    </w:p>
    <w:p w14:paraId="4F8CA3E7" w14:textId="77777777" w:rsidR="00EB72A2" w:rsidRPr="00773193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</w:rPr>
      </w:pPr>
    </w:p>
    <w:p w14:paraId="6178B7E6" w14:textId="77777777" w:rsidR="00192C78" w:rsidRPr="00773193" w:rsidRDefault="00192C78" w:rsidP="00192C78">
      <w:pPr>
        <w:pStyle w:val="10"/>
        <w:spacing w:line="264" w:lineRule="auto"/>
        <w:ind w:hanging="2"/>
        <w:rPr>
          <w:rFonts w:ascii="Arial" w:eastAsia="Arial" w:hAnsi="Arial" w:cs="Arial"/>
          <w:i/>
          <w:iCs/>
          <w:color w:val="333300"/>
        </w:rPr>
      </w:pPr>
    </w:p>
    <w:p w14:paraId="6F33CA5E" w14:textId="77777777" w:rsidR="00192C78" w:rsidRDefault="00192C78" w:rsidP="00192C78">
      <w:pPr>
        <w:pStyle w:val="10"/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Культурно-познавательный тур в Узбекистан познакомит вас с богатой историей  и культурой этих мест, всемирно известными древними памятниками </w:t>
      </w:r>
      <w:r>
        <w:rPr>
          <w:rFonts w:ascii="Arial" w:eastAsia="Arial" w:hAnsi="Arial" w:cs="Arial"/>
          <w:i/>
          <w:iCs/>
          <w:color w:val="000000"/>
        </w:rPr>
        <w:t>Самарканда</w:t>
      </w:r>
      <w:r>
        <w:rPr>
          <w:rFonts w:ascii="Arial" w:eastAsia="Arial" w:hAnsi="Arial" w:cs="Arial"/>
          <w:color w:val="000000"/>
        </w:rPr>
        <w:t xml:space="preserve"> и </w:t>
      </w:r>
      <w:r>
        <w:rPr>
          <w:rFonts w:ascii="Arial" w:eastAsia="Arial" w:hAnsi="Arial" w:cs="Arial"/>
          <w:i/>
          <w:iCs/>
          <w:color w:val="000000"/>
        </w:rPr>
        <w:t>Бухары</w:t>
      </w:r>
      <w:r>
        <w:rPr>
          <w:rFonts w:ascii="Arial" w:eastAsia="Arial" w:hAnsi="Arial" w:cs="Arial"/>
          <w:color w:val="000000"/>
        </w:rPr>
        <w:t xml:space="preserve">, которые до сих пор хранят память о многочисленных торговых караванах Великого шелкового пути и, разумеется, о величественной исторической фигуре Тамерлана. </w:t>
      </w:r>
    </w:p>
    <w:p w14:paraId="30E773DB" w14:textId="77777777" w:rsidR="00192C78" w:rsidRDefault="00192C78" w:rsidP="00192C78">
      <w:pPr>
        <w:pStyle w:val="10"/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Могущественная империя Тамерлана простиралась от Армении на западе до Индии на востоке, от Кавказа и Аральского моря на севере до Персидского залива на юге. А столица огромной империи Тимуридов находилась в Самарканде – любимом городе Амира </w:t>
      </w:r>
      <w:proofErr w:type="spellStart"/>
      <w:r>
        <w:rPr>
          <w:rFonts w:ascii="Arial" w:eastAsia="Arial" w:hAnsi="Arial" w:cs="Arial"/>
          <w:color w:val="000000"/>
        </w:rPr>
        <w:t>Темура</w:t>
      </w:r>
      <w:proofErr w:type="spellEnd"/>
      <w:r>
        <w:rPr>
          <w:rFonts w:ascii="Arial" w:eastAsia="Arial" w:hAnsi="Arial" w:cs="Arial"/>
          <w:color w:val="000000"/>
        </w:rPr>
        <w:t>, куда он пригласил самых искусных мастеров-строителей, ученых, ремесленников и других умельцев, которые и превратили Самарканд в настоящую архитектурную жемчужину.</w:t>
      </w:r>
    </w:p>
    <w:p w14:paraId="3A546E34" w14:textId="77777777" w:rsidR="00192C78" w:rsidRDefault="00192C78" w:rsidP="00192C78">
      <w:pPr>
        <w:pStyle w:val="10"/>
        <w:spacing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Приглашаем вас перелистать ожившие страницы истории и проникнуть в самое сердце империи легендарного полководца!  </w:t>
      </w:r>
    </w:p>
    <w:p w14:paraId="54148BF8" w14:textId="77777777" w:rsidR="00192C78" w:rsidRDefault="00192C78" w:rsidP="00192C78">
      <w:pPr>
        <w:pStyle w:val="10"/>
        <w:spacing w:line="264" w:lineRule="auto"/>
        <w:rPr>
          <w:rFonts w:ascii="Arial" w:eastAsia="Arial" w:hAnsi="Arial" w:cs="Arial"/>
          <w:color w:val="333300"/>
        </w:rPr>
      </w:pPr>
    </w:p>
    <w:p w14:paraId="334A8315" w14:textId="77777777" w:rsidR="00192C78" w:rsidRDefault="00192C78" w:rsidP="00192C78">
      <w:pPr>
        <w:pStyle w:val="10"/>
        <w:rPr>
          <w:rFonts w:ascii="Arial" w:eastAsia="Arial" w:hAnsi="Arial" w:cs="Arial"/>
          <w:color w:val="333300"/>
        </w:rPr>
      </w:pPr>
    </w:p>
    <w:tbl>
      <w:tblPr>
        <w:tblpPr w:leftFromText="180" w:rightFromText="180" w:vertAnchor="text" w:horzAnchor="margin" w:tblpXSpec="center" w:tblpY="504"/>
        <w:tblW w:w="11772" w:type="dxa"/>
        <w:tblLayout w:type="fixed"/>
        <w:tblLook w:val="04A0" w:firstRow="1" w:lastRow="0" w:firstColumn="1" w:lastColumn="0" w:noHBand="0" w:noVBand="1"/>
      </w:tblPr>
      <w:tblGrid>
        <w:gridCol w:w="3972"/>
        <w:gridCol w:w="3971"/>
        <w:gridCol w:w="3829"/>
      </w:tblGrid>
      <w:tr w:rsidR="00192C78" w14:paraId="2A7FFF38" w14:textId="77777777" w:rsidTr="00192C78">
        <w:trPr>
          <w:cantSplit/>
          <w:tblHeader/>
        </w:trPr>
        <w:tc>
          <w:tcPr>
            <w:tcW w:w="3970" w:type="dxa"/>
            <w:hideMark/>
          </w:tcPr>
          <w:p w14:paraId="4C939C3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22.01-27.01.2027</w:t>
            </w:r>
          </w:p>
          <w:p w14:paraId="55DDA14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29.01-03.02.2027</w:t>
            </w:r>
          </w:p>
          <w:p w14:paraId="328222A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05.02-10.02.2027</w:t>
            </w:r>
          </w:p>
          <w:p w14:paraId="45790B8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12.02-17.02.2027</w:t>
            </w:r>
          </w:p>
          <w:p w14:paraId="4FBD3614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19.02-24.02.2027</w:t>
            </w:r>
          </w:p>
          <w:p w14:paraId="28D081E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26.02-03.03.2027</w:t>
            </w:r>
          </w:p>
          <w:p w14:paraId="621405D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03.03-08.03.2027</w:t>
            </w:r>
          </w:p>
          <w:p w14:paraId="35319054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05.03-10.03.2027</w:t>
            </w:r>
          </w:p>
          <w:p w14:paraId="497AC45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10.03-15.03.2027</w:t>
            </w:r>
          </w:p>
          <w:p w14:paraId="05CA8DE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12.03-17.03.2027</w:t>
            </w:r>
          </w:p>
          <w:p w14:paraId="46B1AF8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17.03-22.03.2027</w:t>
            </w:r>
          </w:p>
          <w:p w14:paraId="29A7B02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18.03-23.03.2027</w:t>
            </w:r>
          </w:p>
          <w:p w14:paraId="211C8C8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19.03-24.03.2027</w:t>
            </w:r>
          </w:p>
          <w:p w14:paraId="5F48B74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20.03-25.03.2027</w:t>
            </w:r>
          </w:p>
          <w:p w14:paraId="03AC895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21.03-26.03.2027</w:t>
            </w:r>
          </w:p>
          <w:p w14:paraId="0D1CD6C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24.03-29.03.2027</w:t>
            </w:r>
          </w:p>
          <w:p w14:paraId="266918F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25.03-30.03.2027</w:t>
            </w:r>
          </w:p>
          <w:p w14:paraId="28EE9E4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26.03-31.03.2027</w:t>
            </w:r>
          </w:p>
          <w:p w14:paraId="653BFE7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27.03-01.04.2027</w:t>
            </w:r>
          </w:p>
          <w:p w14:paraId="499EC75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28.03-02.04.2027</w:t>
            </w:r>
          </w:p>
          <w:p w14:paraId="6B515A5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31.03-05.04.2027</w:t>
            </w:r>
          </w:p>
          <w:p w14:paraId="2B02EB3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01.04-06.04.2027</w:t>
            </w:r>
          </w:p>
          <w:p w14:paraId="2A062DF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02.04-07.04.2027</w:t>
            </w:r>
          </w:p>
          <w:p w14:paraId="4A1F25AA" w14:textId="77777777" w:rsidR="00192C78" w:rsidRP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03.04-08.04.2027</w:t>
            </w:r>
          </w:p>
          <w:p w14:paraId="27F4D40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04.04-09.04.2027</w:t>
            </w:r>
          </w:p>
          <w:p w14:paraId="7677189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07.04-12.04.2027</w:t>
            </w:r>
          </w:p>
          <w:p w14:paraId="51F8137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08.04-13.04.2027</w:t>
            </w:r>
          </w:p>
          <w:p w14:paraId="3510246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09.04-14.04.2027</w:t>
            </w:r>
          </w:p>
          <w:p w14:paraId="47528C7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10.04-15.04.2027</w:t>
            </w:r>
          </w:p>
          <w:p w14:paraId="44E49344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11.04-16.04.2027</w:t>
            </w:r>
          </w:p>
          <w:p w14:paraId="0FF27B3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14.04-19.04.2027</w:t>
            </w:r>
          </w:p>
          <w:p w14:paraId="646D827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15.04-20.04.2027</w:t>
            </w:r>
          </w:p>
          <w:p w14:paraId="5833ADE8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16.04-21.04.2027</w:t>
            </w:r>
          </w:p>
          <w:p w14:paraId="51A3757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17.04-22.04.2027</w:t>
            </w:r>
          </w:p>
          <w:p w14:paraId="06DE74C8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18.04-23.04.2027</w:t>
            </w:r>
          </w:p>
          <w:p w14:paraId="1F32DD9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21.04-26.04.2027</w:t>
            </w:r>
          </w:p>
          <w:p w14:paraId="7D6CE2B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22.04-27.04.2027</w:t>
            </w:r>
          </w:p>
          <w:p w14:paraId="554385E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23.04-28.04.2027</w:t>
            </w:r>
          </w:p>
          <w:p w14:paraId="1A7440D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24.04-29.04.2027</w:t>
            </w:r>
          </w:p>
          <w:p w14:paraId="78E836B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25.04-30.04.2027</w:t>
            </w:r>
          </w:p>
          <w:p w14:paraId="7F89118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26.04-01.05.2027</w:t>
            </w:r>
          </w:p>
          <w:p w14:paraId="487267A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27.04-02.05.2027</w:t>
            </w:r>
          </w:p>
          <w:p w14:paraId="67FF0BA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28.04-03.05.2027</w:t>
            </w:r>
          </w:p>
          <w:p w14:paraId="3E6F7A1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29.04-04.05.2027</w:t>
            </w:r>
          </w:p>
          <w:p w14:paraId="55AB651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30.04-05.05.2027</w:t>
            </w:r>
          </w:p>
          <w:p w14:paraId="2B52586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01.05-06.05.2027</w:t>
            </w:r>
          </w:p>
          <w:p w14:paraId="11157B7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02.05-07.05.2027</w:t>
            </w:r>
          </w:p>
        </w:tc>
        <w:tc>
          <w:tcPr>
            <w:tcW w:w="3969" w:type="dxa"/>
            <w:hideMark/>
          </w:tcPr>
          <w:p w14:paraId="002DA813" w14:textId="77777777" w:rsidR="00192C78" w:rsidRP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03.05-08.05.2027</w:t>
            </w:r>
          </w:p>
          <w:p w14:paraId="7295845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04.05-09.05.2027</w:t>
            </w:r>
          </w:p>
          <w:p w14:paraId="6D02FA9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05.05-10.05.2027</w:t>
            </w:r>
          </w:p>
          <w:p w14:paraId="265433D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06.05-11.05.2027</w:t>
            </w:r>
          </w:p>
          <w:p w14:paraId="0754C55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07.05-12.05.2027</w:t>
            </w:r>
          </w:p>
          <w:p w14:paraId="5A23BAC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08.05-13.05.2027</w:t>
            </w:r>
          </w:p>
          <w:p w14:paraId="27C231A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09.05-14.05.2027</w:t>
            </w:r>
          </w:p>
          <w:p w14:paraId="5FF78BB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12.05-17.05.2027</w:t>
            </w:r>
          </w:p>
          <w:p w14:paraId="36B7C03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13.05-18.05.2027</w:t>
            </w:r>
          </w:p>
          <w:p w14:paraId="4256354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14.05-19.05.2027</w:t>
            </w:r>
          </w:p>
          <w:p w14:paraId="0045E3B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15.05-20.05.2027</w:t>
            </w:r>
          </w:p>
          <w:p w14:paraId="143CD86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19.05-24.05.2027</w:t>
            </w:r>
          </w:p>
          <w:p w14:paraId="7D472F8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20.05-25.05.2027</w:t>
            </w:r>
          </w:p>
          <w:p w14:paraId="2EF822A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21.05-26.05.2027</w:t>
            </w:r>
          </w:p>
          <w:p w14:paraId="0056120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22.05-27.05.2027</w:t>
            </w:r>
          </w:p>
          <w:p w14:paraId="00FF24B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26.05-31.05.2027</w:t>
            </w:r>
          </w:p>
          <w:p w14:paraId="573119F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28.05-02.06.2027</w:t>
            </w:r>
          </w:p>
          <w:p w14:paraId="11BED10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29.05-03.06.2027</w:t>
            </w:r>
          </w:p>
          <w:p w14:paraId="60657E4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02.06-07.06.2027</w:t>
            </w:r>
          </w:p>
          <w:p w14:paraId="30A9BB3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04.06-09.06.2027</w:t>
            </w:r>
          </w:p>
          <w:p w14:paraId="7A7EFB0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11.06-16.06.2027</w:t>
            </w:r>
          </w:p>
          <w:p w14:paraId="7471062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12.06-17.06.2027</w:t>
            </w:r>
          </w:p>
          <w:p w14:paraId="2F069C87" w14:textId="77777777" w:rsidR="00192C78" w:rsidRP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18.06-23.06.2027</w:t>
            </w:r>
          </w:p>
          <w:p w14:paraId="2BAFB91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23.06-28.06.2027</w:t>
            </w:r>
          </w:p>
          <w:p w14:paraId="0F5C7D3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26.06-01.07.2027</w:t>
            </w:r>
          </w:p>
          <w:p w14:paraId="6A3CD3B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03.07-08.07.2027</w:t>
            </w:r>
          </w:p>
          <w:p w14:paraId="3A91FAE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10.07-15.07.2027</w:t>
            </w:r>
          </w:p>
          <w:p w14:paraId="0D5436D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18.07-23.07.2027</w:t>
            </w:r>
          </w:p>
          <w:p w14:paraId="72C84FF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25.07-30.07.2027</w:t>
            </w:r>
          </w:p>
          <w:p w14:paraId="09B06E4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31.07-05.08.2027</w:t>
            </w:r>
          </w:p>
          <w:p w14:paraId="50827E04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08.08-13.08.2027</w:t>
            </w:r>
          </w:p>
          <w:p w14:paraId="39294774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15.08-20.08.2027</w:t>
            </w:r>
          </w:p>
          <w:p w14:paraId="7FA70B7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21.08-26.08.2027</w:t>
            </w:r>
          </w:p>
          <w:p w14:paraId="4670151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22.08-27.08.2027</w:t>
            </w:r>
          </w:p>
          <w:p w14:paraId="54E6288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25.08-30.08.2027</w:t>
            </w:r>
          </w:p>
          <w:p w14:paraId="1CAE026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28.08-02.09.2027</w:t>
            </w:r>
          </w:p>
          <w:p w14:paraId="5A9F4C8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29.08-03.09.2027</w:t>
            </w:r>
          </w:p>
          <w:p w14:paraId="2C480E2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01.09-06.09.2027</w:t>
            </w:r>
          </w:p>
          <w:p w14:paraId="63545EC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02.09-07.09.2027</w:t>
            </w:r>
          </w:p>
          <w:p w14:paraId="36C4423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03.09-08.09.2027</w:t>
            </w:r>
          </w:p>
          <w:p w14:paraId="222C4C7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04.09-09.09.2027</w:t>
            </w:r>
          </w:p>
          <w:p w14:paraId="187E0B9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05.09-10.09.2027</w:t>
            </w:r>
          </w:p>
          <w:p w14:paraId="369010C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08.09-13.09.2027</w:t>
            </w:r>
          </w:p>
          <w:p w14:paraId="4FDF6E9D" w14:textId="77777777" w:rsidR="00192C78" w:rsidRP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192C7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09.09-14.09.2027</w:t>
            </w:r>
          </w:p>
          <w:p w14:paraId="49A36735" w14:textId="77777777" w:rsidR="00192C78" w:rsidRP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192C7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10.09-15.09.2027</w:t>
            </w:r>
          </w:p>
          <w:p w14:paraId="1CBB44DB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№93: 11.09-16.09.2027</w:t>
            </w:r>
          </w:p>
          <w:p w14:paraId="574D4EE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№94: 12.09-17.09.2027</w:t>
            </w:r>
          </w:p>
        </w:tc>
        <w:tc>
          <w:tcPr>
            <w:tcW w:w="3827" w:type="dxa"/>
            <w:hideMark/>
          </w:tcPr>
          <w:p w14:paraId="4BD93A2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15.09-20.09.2027</w:t>
            </w:r>
          </w:p>
          <w:p w14:paraId="6799C20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16.09-21.09.2027</w:t>
            </w:r>
          </w:p>
          <w:p w14:paraId="10B4DBF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17.09-22.09.2027</w:t>
            </w:r>
          </w:p>
          <w:p w14:paraId="056825C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18.09-23.09.2027</w:t>
            </w:r>
          </w:p>
          <w:p w14:paraId="077EAF0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19.09-24.09.2027</w:t>
            </w:r>
          </w:p>
          <w:p w14:paraId="220D173A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22.09-27.09.2027</w:t>
            </w:r>
          </w:p>
          <w:p w14:paraId="6B40DFB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23.09-28.09.2027</w:t>
            </w:r>
          </w:p>
          <w:p w14:paraId="32D2580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24.09-29.09.2027</w:t>
            </w:r>
          </w:p>
          <w:p w14:paraId="4A88C0F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25.09-30.09.2027</w:t>
            </w:r>
          </w:p>
          <w:p w14:paraId="7B5FA03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26.09-01.10.2027</w:t>
            </w:r>
          </w:p>
          <w:p w14:paraId="1E915730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29.09-04.10.2027</w:t>
            </w:r>
          </w:p>
          <w:p w14:paraId="48CA88C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30.09-05.10.2027</w:t>
            </w:r>
          </w:p>
          <w:p w14:paraId="1CED366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01.10-06.10.2027</w:t>
            </w:r>
          </w:p>
          <w:p w14:paraId="534D8CB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02.10-07.10.2027</w:t>
            </w:r>
          </w:p>
          <w:p w14:paraId="611B8318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03.10-08.10.2027</w:t>
            </w:r>
          </w:p>
          <w:p w14:paraId="7781284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06.10-11.10.2027</w:t>
            </w:r>
          </w:p>
          <w:p w14:paraId="30F30F9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07.10-12.10.2027</w:t>
            </w:r>
          </w:p>
          <w:p w14:paraId="77AA385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08.10-13.10.2027</w:t>
            </w:r>
          </w:p>
          <w:p w14:paraId="583F968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09.10-14.10.2027</w:t>
            </w:r>
          </w:p>
          <w:p w14:paraId="1A7E92E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10.10-15.10.2027</w:t>
            </w:r>
          </w:p>
          <w:p w14:paraId="04D5B9C7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13.10-18.10.2027</w:t>
            </w:r>
          </w:p>
          <w:p w14:paraId="1644BA5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14.10-19.10.2027</w:t>
            </w:r>
          </w:p>
          <w:p w14:paraId="65ACAA0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15.10-20.10.2027</w:t>
            </w:r>
          </w:p>
          <w:p w14:paraId="2C032735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16.10-21.10.2027</w:t>
            </w:r>
          </w:p>
          <w:p w14:paraId="1003E83C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17.10-22.10.2027</w:t>
            </w:r>
          </w:p>
          <w:p w14:paraId="00F1005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20.10-25.10.2027</w:t>
            </w:r>
          </w:p>
          <w:p w14:paraId="38A5F7F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21.10-26.10.2027</w:t>
            </w:r>
          </w:p>
          <w:p w14:paraId="5225D48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22.10-27.10.2027</w:t>
            </w:r>
          </w:p>
          <w:p w14:paraId="1058487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23.10-28.10.2027</w:t>
            </w:r>
          </w:p>
          <w:p w14:paraId="25E1DBBF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24.10-29.10.2027</w:t>
            </w:r>
          </w:p>
          <w:p w14:paraId="64B7FD4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27.10-01.11.2027</w:t>
            </w:r>
          </w:p>
          <w:p w14:paraId="017CBDA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28.10-02.11.2027</w:t>
            </w:r>
          </w:p>
          <w:p w14:paraId="29837061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29.10-03.11.2027</w:t>
            </w:r>
          </w:p>
          <w:p w14:paraId="327AF72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30.10-04.11.2027</w:t>
            </w:r>
          </w:p>
          <w:p w14:paraId="326793A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31.10-05.11.2027</w:t>
            </w:r>
          </w:p>
          <w:p w14:paraId="4A993E8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03.11-08.11.2027</w:t>
            </w:r>
          </w:p>
          <w:p w14:paraId="73FFDD93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04.11-09.11.2027</w:t>
            </w:r>
          </w:p>
          <w:p w14:paraId="39E4388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05.11-10.11.2027</w:t>
            </w:r>
          </w:p>
          <w:p w14:paraId="035A65A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06.11-11.11.2027</w:t>
            </w:r>
          </w:p>
          <w:p w14:paraId="3DFA3E6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10.11-15.11.2027</w:t>
            </w:r>
          </w:p>
          <w:p w14:paraId="4439295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12.11-17.11.2027</w:t>
            </w:r>
          </w:p>
          <w:p w14:paraId="5FF30D32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13.11-18.11.2027</w:t>
            </w:r>
          </w:p>
          <w:p w14:paraId="0A4E3246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17.11-22.11.2027</w:t>
            </w:r>
          </w:p>
          <w:p w14:paraId="74EB6B9D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20.11-25.11.2027</w:t>
            </w:r>
          </w:p>
          <w:p w14:paraId="068C4B1E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04.12-09.12.2027</w:t>
            </w:r>
          </w:p>
          <w:p w14:paraId="4F2A72B9" w14:textId="77777777" w:rsidR="00192C78" w:rsidRDefault="00192C78">
            <w:pPr>
              <w:pStyle w:val="1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11.12-16.12.2027</w:t>
            </w:r>
          </w:p>
        </w:tc>
      </w:tr>
    </w:tbl>
    <w:p w14:paraId="0B6EE349" w14:textId="77777777" w:rsidR="00192C78" w:rsidRDefault="00192C78" w:rsidP="00192C78">
      <w:pPr>
        <w:pStyle w:val="1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  <w:sz w:val="24"/>
          <w:szCs w:val="24"/>
        </w:rPr>
        <w:t xml:space="preserve">Гарантированные даты групповых туров на 2027 год: </w:t>
      </w:r>
    </w:p>
    <w:p w14:paraId="38121620" w14:textId="77777777" w:rsidR="00192C78" w:rsidRDefault="00192C78" w:rsidP="00192C78">
      <w:pPr>
        <w:pStyle w:val="10"/>
        <w:spacing w:after="120" w:line="264" w:lineRule="auto"/>
        <w:ind w:hanging="2"/>
        <w:jc w:val="both"/>
        <w:rPr>
          <w:rFonts w:ascii="Arial" w:eastAsia="Arial" w:hAnsi="Arial" w:cs="Arial"/>
          <w:color w:val="000000"/>
        </w:rPr>
      </w:pPr>
    </w:p>
    <w:p w14:paraId="28E7A2B7" w14:textId="77777777" w:rsidR="00192C78" w:rsidRPr="00192C78" w:rsidRDefault="00192C78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</w:rPr>
      </w:pPr>
    </w:p>
    <w:tbl>
      <w:tblPr>
        <w:tblStyle w:val="ad"/>
        <w:tblW w:w="10633" w:type="dxa"/>
        <w:tblInd w:w="-1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EB72A2" w14:paraId="55C2D0D9" w14:textId="7777777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14:paraId="595A1F32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14:paraId="716B9D66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14:paraId="488242E6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14:paraId="484D3A4F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Питание</w:t>
            </w:r>
          </w:p>
        </w:tc>
      </w:tr>
      <w:tr w:rsidR="00EB72A2" w14:paraId="61791FB9" w14:textId="77777777">
        <w:trPr>
          <w:cantSplit/>
          <w:trHeight w:val="126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2DD3011B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2DE2E58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31A2EDA" wp14:editId="2E84472D">
                  <wp:extent cx="362585" cy="180975"/>
                  <wp:effectExtent l="0" t="0" r="0" b="0"/>
                  <wp:docPr id="106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A4AF0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</w:rPr>
              <w:br/>
              <w:t>в Ташкент</w:t>
            </w:r>
          </w:p>
          <w:p w14:paraId="78DB56D6" w14:textId="77777777" w:rsidR="00EB72A2" w:rsidRDefault="00EB72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19F520C" w14:textId="77777777" w:rsidR="00EB72A2" w:rsidRDefault="00EB72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281B450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Ташкент. </w:t>
            </w:r>
          </w:p>
          <w:p w14:paraId="393470B1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2BD40AE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</w:t>
            </w:r>
            <w:r>
              <w:rPr>
                <w:rFonts w:ascii="Arial" w:eastAsia="Arial" w:hAnsi="Arial" w:cs="Arial"/>
                <w:color w:val="00000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00B2CFC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Рекомендуем совершить прогулку по современной части Ташкента.</w:t>
            </w:r>
          </w:p>
          <w:p w14:paraId="66DAD8CA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4BBBE1C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—</w:t>
            </w:r>
          </w:p>
        </w:tc>
      </w:tr>
      <w:tr w:rsidR="00EB72A2" w14:paraId="37E38CD2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7EC2D73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lastRenderedPageBreak/>
              <w:drawing>
                <wp:inline distT="0" distB="0" distL="114300" distR="114300" wp14:anchorId="23AB44FE" wp14:editId="7C828E39">
                  <wp:extent cx="2281555" cy="1094740"/>
                  <wp:effectExtent l="0" t="0" r="0" b="0"/>
                  <wp:docPr id="1066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13C859F7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37972BA0" wp14:editId="3D7169F9">
                  <wp:extent cx="2362200" cy="1085850"/>
                  <wp:effectExtent l="0" t="0" r="0" b="0"/>
                  <wp:docPr id="1069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083016B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2FB4EEC" wp14:editId="3E0F88EE">
                  <wp:extent cx="2263140" cy="1085850"/>
                  <wp:effectExtent l="0" t="0" r="0" b="0"/>
                  <wp:docPr id="1068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A2" w14:paraId="2A34EB4F" w14:textId="77777777">
        <w:trPr>
          <w:cantSplit/>
          <w:trHeight w:val="157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2F9E2C2E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211BD0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504DA17" wp14:editId="562F9712">
                  <wp:extent cx="195580" cy="179705"/>
                  <wp:effectExtent l="0" t="0" r="0" b="0"/>
                  <wp:docPr id="1071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D8D60A0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  <w:p w14:paraId="13C0C4FA" w14:textId="77777777" w:rsidR="00EB72A2" w:rsidRDefault="00EB72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5515F0B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AC36AF9" wp14:editId="35EBBFB4">
                  <wp:extent cx="372110" cy="189865"/>
                  <wp:effectExtent l="0" t="0" r="0" b="0"/>
                  <wp:docPr id="1070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DB819FC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 – Самарканд</w:t>
            </w:r>
          </w:p>
          <w:p w14:paraId="1AC9D57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4C0E9530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махалли</w:t>
            </w:r>
            <w:r>
              <w:rPr>
                <w:rFonts w:ascii="Arial" w:eastAsia="Arial" w:hAnsi="Arial" w:cs="Arial"/>
                <w:color w:val="00000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14:paraId="667E284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10DD185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</w:rPr>
              <w:t xml:space="preserve">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0CFACF6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Это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0CF3F63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63A6F1C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30262FF0" wp14:editId="4409D1F8">
                  <wp:extent cx="286385" cy="183515"/>
                  <wp:effectExtent l="0" t="0" r="0" b="0"/>
                  <wp:docPr id="107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AC53CB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14:paraId="4BB642F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EB72A2" w14:paraId="23BAF8CD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4B33F1C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7C8F162" wp14:editId="02E111B9">
                  <wp:extent cx="2257425" cy="1083310"/>
                  <wp:effectExtent l="0" t="0" r="0" b="0"/>
                  <wp:docPr id="1072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22CFC626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F71A6E0" wp14:editId="161B897D">
                  <wp:extent cx="2297430" cy="1075690"/>
                  <wp:effectExtent l="0" t="0" r="0" b="0"/>
                  <wp:docPr id="1077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430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17F16BA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9764E09" wp14:editId="0A9C9001">
                  <wp:extent cx="2266950" cy="1087755"/>
                  <wp:effectExtent l="0" t="0" r="0" b="0"/>
                  <wp:docPr id="1074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A2" w14:paraId="43DB6549" w14:textId="77777777">
        <w:trPr>
          <w:cantSplit/>
          <w:trHeight w:val="3230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56E786DF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0B2DEDE9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34D3CF2" wp14:editId="3527EDCD">
                  <wp:extent cx="195580" cy="179705"/>
                  <wp:effectExtent l="0" t="0" r="0" b="0"/>
                  <wp:docPr id="1076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C0CAF66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0DB1DF42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-Ханум;</w:t>
            </w:r>
            <w:r>
              <w:rPr>
                <w:rFonts w:ascii="Arial" w:eastAsia="Arial" w:hAnsi="Arial" w:cs="Arial"/>
                <w:color w:val="00000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музей обсерватории Улугбека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7BCE9C8C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058A231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57DA9BCD" wp14:editId="7897E880">
                  <wp:extent cx="286385" cy="183515"/>
                  <wp:effectExtent l="0" t="0" r="0" b="0"/>
                  <wp:docPr id="107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530B0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EB72A2" w14:paraId="58101495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52C9758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6BF7F51" wp14:editId="2B843A57">
                  <wp:extent cx="2286000" cy="1099185"/>
                  <wp:effectExtent l="0" t="0" r="0" b="0"/>
                  <wp:docPr id="1079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9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15AE142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ABEF573" wp14:editId="5ADAE816">
                  <wp:extent cx="2238375" cy="1074420"/>
                  <wp:effectExtent l="0" t="0" r="0" b="0"/>
                  <wp:docPr id="1080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074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524910A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1B066D62" wp14:editId="609F16D3">
                  <wp:extent cx="2257425" cy="1085850"/>
                  <wp:effectExtent l="0" t="0" r="0" b="0"/>
                  <wp:docPr id="1081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A2" w14:paraId="4C343022" w14:textId="77777777">
        <w:trPr>
          <w:cantSplit/>
          <w:trHeight w:val="229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7BF26A06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lastRenderedPageBreak/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DDA567A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23B8EC4" wp14:editId="51E0E78B">
                  <wp:extent cx="372110" cy="189865"/>
                  <wp:effectExtent l="0" t="0" r="0" b="0"/>
                  <wp:docPr id="108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34482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br/>
              <w:t>4,5 ч)</w:t>
            </w:r>
          </w:p>
          <w:p w14:paraId="5CC1FFF3" w14:textId="77777777" w:rsidR="00EB72A2" w:rsidRDefault="00EB72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984F50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C1FA061" wp14:editId="24587DC2">
                  <wp:extent cx="195580" cy="179705"/>
                  <wp:effectExtent l="0" t="0" r="0" b="0"/>
                  <wp:docPr id="1083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B9E38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225A1918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гончарной школой, процессом изготовления керамики, обжига и росписи.</w:t>
            </w:r>
          </w:p>
          <w:p w14:paraId="758174E6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026E8AD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65D0907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Хоса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14:paraId="0D4276C8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49D3897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534D2D30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1DD511E" wp14:editId="527DDD57">
                  <wp:extent cx="286385" cy="183515"/>
                  <wp:effectExtent l="0" t="0" r="0" b="0"/>
                  <wp:docPr id="108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2CB628D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14:paraId="5F90AC70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EB72A2" w14:paraId="212F3FA1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0927745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1A12CBF" wp14:editId="5F3E6291">
                  <wp:extent cx="2257425" cy="1075690"/>
                  <wp:effectExtent l="0" t="0" r="0" b="0"/>
                  <wp:docPr id="1085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9A6642D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75843F1" wp14:editId="10336AA4">
                  <wp:extent cx="2281555" cy="1094740"/>
                  <wp:effectExtent l="0" t="0" r="0" b="0"/>
                  <wp:docPr id="105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0F5DEBE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1F8ED33F" wp14:editId="454ADE2B">
                  <wp:extent cx="2276475" cy="1094740"/>
                  <wp:effectExtent l="0" t="0" r="0" b="0"/>
                  <wp:docPr id="1057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A2" w14:paraId="4240B2C5" w14:textId="77777777">
        <w:trPr>
          <w:cantSplit/>
          <w:trHeight w:val="98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2CA8C700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1E717BA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439FFFF" wp14:editId="201EB474">
                  <wp:extent cx="195580" cy="179705"/>
                  <wp:effectExtent l="0" t="0" r="0" b="0"/>
                  <wp:docPr id="1058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861468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  <w:p w14:paraId="27C9D1D1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highlight w:val="yellow"/>
              </w:rPr>
              <w:drawing>
                <wp:inline distT="0" distB="0" distL="114300" distR="114300" wp14:anchorId="54FD7F4F" wp14:editId="1C09EA3E">
                  <wp:extent cx="323850" cy="260350"/>
                  <wp:effectExtent l="0" t="0" r="0" b="0"/>
                  <wp:docPr id="1059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60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highlight w:val="yellow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Бухара - Ташкент</w:t>
            </w:r>
          </w:p>
          <w:p w14:paraId="04831878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(6 ч 27 мин.)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344E696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3F2E0B3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</w:rPr>
              <w:t xml:space="preserve"> на поезде. </w:t>
            </w:r>
          </w:p>
          <w:p w14:paraId="6470969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E4F053D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36C1F9E" wp14:editId="2605DB19">
                  <wp:extent cx="286385" cy="183515"/>
                  <wp:effectExtent l="0" t="0" r="0" b="0"/>
                  <wp:docPr id="106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888C6D5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EB72A2" w14:paraId="5A7D1B34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4716FDC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9B31ABC" wp14:editId="7715712A">
                  <wp:extent cx="2257425" cy="1083310"/>
                  <wp:effectExtent l="0" t="0" r="0" b="0"/>
                  <wp:docPr id="1061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5813207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CA3546B" wp14:editId="70EA3F98">
                  <wp:extent cx="2286000" cy="1094105"/>
                  <wp:effectExtent l="0" t="0" r="0" b="0"/>
                  <wp:docPr id="1062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70D29A7A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596A94C" wp14:editId="5FE9A4D8">
                  <wp:extent cx="2286000" cy="1094105"/>
                  <wp:effectExtent l="0" t="0" r="0" b="0"/>
                  <wp:docPr id="1063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A2" w14:paraId="7E396165" w14:textId="77777777">
        <w:trPr>
          <w:cantSplit/>
          <w:trHeight w:val="989"/>
          <w:tblHeader/>
        </w:trPr>
        <w:tc>
          <w:tcPr>
            <w:tcW w:w="1123" w:type="dxa"/>
            <w:shd w:val="clear" w:color="auto" w:fill="FFFFFF"/>
            <w:vAlign w:val="center"/>
          </w:tcPr>
          <w:p w14:paraId="0C896E7D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0F6067A9" w14:textId="77777777" w:rsidR="00EB72A2" w:rsidRDefault="00604FA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2165E350" wp14:editId="5CCE3CAB">
                  <wp:extent cx="362585" cy="180975"/>
                  <wp:effectExtent l="0" t="0" r="0" b="0"/>
                  <wp:docPr id="1064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75855B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3789A80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Убытие из Ташкента.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701238A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Групповой переезд в аэропорт Ташкента.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1BD2D2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EFA4655" wp14:editId="12691F65">
                  <wp:extent cx="286385" cy="183515"/>
                  <wp:effectExtent l="0" t="0" r="0" b="0"/>
                  <wp:docPr id="106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7986E9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</w:tbl>
    <w:p w14:paraId="7A5A6E34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</w:p>
    <w:tbl>
      <w:tblPr>
        <w:tblStyle w:val="ae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EB72A2" w14:paraId="6AFFA99B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7A42AD4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Стоимость тура в USD:</w:t>
            </w:r>
          </w:p>
        </w:tc>
      </w:tr>
      <w:tr w:rsidR="00EB72A2" w14:paraId="573C1BEA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6D1A8D87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2EB45560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595 USD</w:t>
            </w:r>
          </w:p>
        </w:tc>
      </w:tr>
      <w:tr w:rsidR="00EB72A2" w14:paraId="443E434F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3807CA42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1DE70F2F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+11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 xml:space="preserve"> USD</w:t>
            </w:r>
          </w:p>
        </w:tc>
      </w:tr>
    </w:tbl>
    <w:p w14:paraId="23A9013F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spacing w:line="120" w:lineRule="auto"/>
        <w:jc w:val="center"/>
        <w:rPr>
          <w:color w:val="000000"/>
          <w:sz w:val="24"/>
          <w:szCs w:val="24"/>
        </w:rPr>
      </w:pPr>
    </w:p>
    <w:p w14:paraId="3011E044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Тур является гарантированным и состоится вне зависимости от количества участников.</w:t>
      </w:r>
    </w:p>
    <w:p w14:paraId="38D5515E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6A9F539F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D57D7BF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включено:</w:t>
      </w:r>
    </w:p>
    <w:p w14:paraId="2DFCA430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50338B32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646FDB1F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Групповые экскурсии с гидом согласно программе тура. </w:t>
      </w:r>
    </w:p>
    <w:p w14:paraId="32362BEC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633FD9A5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Ж/д билеты эконом класса на поезд по направлению Бухара – Ташкент.</w:t>
      </w:r>
    </w:p>
    <w:p w14:paraId="238D71C6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</w:rPr>
        <w:t>Беш</w:t>
      </w:r>
      <w:proofErr w:type="spellEnd"/>
      <w:r>
        <w:rPr>
          <w:rFonts w:ascii="Arial" w:eastAsia="Arial" w:hAnsi="Arial" w:cs="Arial"/>
          <w:color w:val="000000"/>
        </w:rPr>
        <w:t xml:space="preserve"> Козон», обед в доме керамистов в Гиждуване.</w:t>
      </w:r>
    </w:p>
    <w:p w14:paraId="045282D0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6C711CC8" w14:textId="77777777" w:rsidR="00EB72A2" w:rsidRDefault="00604FA8" w:rsidP="00604FA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4A6A1FD7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4544642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не включено:</w:t>
      </w:r>
    </w:p>
    <w:p w14:paraId="101832F0" w14:textId="77777777" w:rsidR="00EB72A2" w:rsidRDefault="00604FA8" w:rsidP="00604FA8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0B66D651" w14:textId="77777777" w:rsidR="00EB72A2" w:rsidRDefault="00604FA8" w:rsidP="00604FA8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03388C97" w14:textId="77777777" w:rsidR="00EB72A2" w:rsidRDefault="00604FA8" w:rsidP="00604FA8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14:paraId="2B7621F2" w14:textId="77777777" w:rsidR="00EB72A2" w:rsidRDefault="00604FA8" w:rsidP="00604FA8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6E011762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3AEAEC9C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Дополнительные услуги:</w:t>
      </w:r>
    </w:p>
    <w:p w14:paraId="6183E6A0" w14:textId="77777777" w:rsidR="00EB72A2" w:rsidRDefault="00604FA8" w:rsidP="00604FA8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1C336CAE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одноместный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сутки;</w:t>
      </w:r>
    </w:p>
    <w:p w14:paraId="7BDD1FE8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двухместный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6D1DF92B" w14:textId="77777777" w:rsidR="00EB72A2" w:rsidRDefault="00604FA8" w:rsidP="00604FA8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трансфер аэропорт – гостиница – аэропорт: </w:t>
      </w:r>
    </w:p>
    <w:p w14:paraId="31ECEA6C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седан: +25 USD в одну сторону.</w:t>
      </w:r>
    </w:p>
    <w:p w14:paraId="68E9F830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ind w:left="357" w:firstLine="35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микроавтобус: + 40 USD в одну сторону.</w:t>
      </w:r>
    </w:p>
    <w:p w14:paraId="14A10959" w14:textId="47906C68" w:rsidR="00EB72A2" w:rsidRPr="00773193" w:rsidRDefault="00604FA8" w:rsidP="00672F35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 w:rsidRPr="00773193">
        <w:rPr>
          <w:rFonts w:ascii="Arial" w:eastAsia="Arial" w:hAnsi="Arial" w:cs="Arial"/>
          <w:color w:val="000000"/>
        </w:rPr>
        <w:t xml:space="preserve">Доплата за авиаперелет Бухара – Ташкент в день 5 вместо ж/д переезда (авиабилет эконом-класса): от 60 USD, стоимость и наличие – по запросу. </w:t>
      </w:r>
    </w:p>
    <w:p w14:paraId="00F057F4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F6ADD18" w14:textId="77777777" w:rsidR="00EB72A2" w:rsidRDefault="00604FA8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67F9CDD2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7559DF81" w14:textId="77777777" w:rsidR="00EB72A2" w:rsidRDefault="00604F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13E05F7D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"/>
        <w:tblW w:w="794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5882"/>
      </w:tblGrid>
      <w:tr w:rsidR="00EB72A2" w14:paraId="036F13CB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21BBE932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40EDF224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EB72A2" w14:paraId="5AF14702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756F583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Ташкент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E158738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3* / King Plaza 3* </w:t>
            </w:r>
            <w:r>
              <w:rPr>
                <w:rFonts w:ascii="Arial" w:eastAsia="Arial" w:hAnsi="Arial" w:cs="Arial"/>
                <w:color w:val="000000"/>
              </w:rPr>
              <w:t>или подобная</w:t>
            </w:r>
          </w:p>
        </w:tc>
      </w:tr>
      <w:tr w:rsidR="00EB72A2" w:rsidRPr="00773193" w14:paraId="44284BA3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3E057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Самарканд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65B6F2" w14:textId="77777777" w:rsidR="00EB72A2" w:rsidRPr="00D57C15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D57C15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Arba 3* / </w:t>
            </w:r>
            <w:proofErr w:type="spellStart"/>
            <w:r w:rsidRPr="00D57C15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>Marokand</w:t>
            </w:r>
            <w:proofErr w:type="spellEnd"/>
            <w:r w:rsidRPr="00D57C15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D57C15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EB72A2" w:rsidRPr="00773193" w14:paraId="20EA995C" w14:textId="7777777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8EA915E" w14:textId="77777777" w:rsidR="00EB72A2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Бухара</w:t>
            </w:r>
          </w:p>
        </w:tc>
        <w:tc>
          <w:tcPr>
            <w:tcW w:w="5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9D7A53B" w14:textId="77777777" w:rsidR="00EB72A2" w:rsidRPr="00D57C15" w:rsidRDefault="00604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D57C15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D57C15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</w:tbl>
    <w:p w14:paraId="630A187D" w14:textId="77777777" w:rsidR="00EB72A2" w:rsidRPr="00D57C15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48C1CED7" w14:textId="77777777" w:rsidR="00EB72A2" w:rsidRPr="00D57C15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4E28D6EF" w14:textId="77777777" w:rsidR="00EB72A2" w:rsidRDefault="00604FA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0FCA7DF2" w14:textId="77777777" w:rsidR="00EB72A2" w:rsidRDefault="00EB72A2">
      <w:pPr>
        <w:pStyle w:val="10"/>
        <w:ind w:left="-142"/>
        <w:rPr>
          <w:rFonts w:ascii="Arial" w:eastAsia="Arial" w:hAnsi="Arial" w:cs="Arial"/>
          <w:color w:val="808000"/>
        </w:rPr>
      </w:pPr>
    </w:p>
    <w:tbl>
      <w:tblPr>
        <w:tblStyle w:val="af0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EB72A2" w14:paraId="2BAD1082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64E6EB3" w14:textId="77777777" w:rsidR="00EB72A2" w:rsidRDefault="00604FA8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9F9B54C" w14:textId="77777777" w:rsidR="00EB72A2" w:rsidRDefault="00604FA8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EB72A2" w14:paraId="0EF88CB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95F1449" w14:textId="77777777" w:rsidR="00EB72A2" w:rsidRDefault="00604F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F99EBD1" w14:textId="77777777" w:rsidR="00EB72A2" w:rsidRDefault="00604FA8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27" w:anchor="lacetti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EB72A2" w14:paraId="32BD36C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3B0F83" w14:textId="77777777" w:rsidR="00EB72A2" w:rsidRDefault="00604F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CEF5EC" w14:textId="77777777" w:rsidR="00EB72A2" w:rsidRDefault="00773193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28" w:anchor="Hyundai_Grand_Starex"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"Hyundai Grand </w:t>
              </w:r>
              <w:proofErr w:type="spellStart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Starex</w:t>
              </w:r>
              <w:proofErr w:type="spellEnd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  <w:tr w:rsidR="00EB72A2" w14:paraId="5E13A99A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FEB342E" w14:textId="77777777" w:rsidR="00EB72A2" w:rsidRDefault="00604F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D3D91EB" w14:textId="77777777" w:rsidR="00EB72A2" w:rsidRDefault="00604FA8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29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 / "</w:t>
            </w:r>
            <w:hyperlink r:id="rId30" w:anchor="king-long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EB72A2" w14:paraId="5CB1FAE5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5E72DB" w14:textId="77777777" w:rsidR="00EB72A2" w:rsidRDefault="00604F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690357" w14:textId="77777777" w:rsidR="00EB72A2" w:rsidRDefault="00773193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31" w:anchor="eurise"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  <w:proofErr w:type="spellStart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Eurise</w:t>
              </w:r>
              <w:proofErr w:type="spellEnd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  <w:tr w:rsidR="00EB72A2" w14:paraId="0910110C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2F2F850" w14:textId="77777777" w:rsidR="00EB72A2" w:rsidRDefault="00604FA8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E2CD5BA" w14:textId="77777777" w:rsidR="00EB72A2" w:rsidRDefault="00773193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32" w:anchor="AsiaStar"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"Asia Star"</w:t>
              </w:r>
            </w:hyperlink>
            <w:hyperlink r:id="rId33" w:anchor="yutong">
              <w:r w:rsidR="00604FA8">
                <w:rPr>
                  <w:rFonts w:ascii="Arial" w:eastAsia="Arial" w:hAnsi="Arial" w:cs="Arial"/>
                  <w:b/>
                  <w:bCs/>
                  <w:color w:val="808000"/>
                </w:rPr>
                <w:t xml:space="preserve"> </w:t>
              </w:r>
            </w:hyperlink>
            <w:hyperlink r:id="rId34" w:anchor="yutong"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/ "</w:t>
              </w:r>
              <w:proofErr w:type="spellStart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Yutong</w:t>
              </w:r>
              <w:proofErr w:type="spellEnd"/>
              <w:r w:rsidR="00604FA8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</w:tbl>
    <w:p w14:paraId="486AAFFB" w14:textId="77777777" w:rsidR="00EB72A2" w:rsidRDefault="00EB72A2">
      <w:pPr>
        <w:pStyle w:val="10"/>
        <w:rPr>
          <w:rFonts w:ascii="Arial" w:eastAsia="Arial" w:hAnsi="Arial" w:cs="Arial"/>
        </w:rPr>
      </w:pPr>
    </w:p>
    <w:p w14:paraId="3FEE19FC" w14:textId="77777777" w:rsidR="00EB72A2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4DE9EE5" w14:textId="77777777" w:rsidR="00EB72A2" w:rsidRPr="00D57C15" w:rsidRDefault="00EB72A2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</w:p>
    <w:sectPr w:rsidR="00EB72A2" w:rsidRPr="00D57C15" w:rsidSect="00EB72A2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FB6FEE3-D5FB-422C-8BF6-67620CC9C854}"/>
    <w:embedBold r:id="rId2" w:fontKey="{2578701A-88DF-4C59-B4FD-42D943E4465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14DC82D3-8096-414A-9532-4B3E39DE352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1910EB7-AE75-43D0-A86A-10FAE0E5661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E76F3338-F41E-42C7-8311-87F56026CA9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EB9D7CA-B90E-42D4-A6C9-195E393B4C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64F3"/>
    <w:multiLevelType w:val="multilevel"/>
    <w:tmpl w:val="30F2313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3D77462"/>
    <w:multiLevelType w:val="multilevel"/>
    <w:tmpl w:val="657A66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1C97A8D"/>
    <w:multiLevelType w:val="multilevel"/>
    <w:tmpl w:val="97C6268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2C969C9"/>
    <w:multiLevelType w:val="multilevel"/>
    <w:tmpl w:val="28B4CED0"/>
    <w:lvl w:ilvl="0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A3B2769"/>
    <w:multiLevelType w:val="multilevel"/>
    <w:tmpl w:val="3EB4F89E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B2052C3"/>
    <w:multiLevelType w:val="multilevel"/>
    <w:tmpl w:val="9A6497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2A2"/>
    <w:rsid w:val="00192C78"/>
    <w:rsid w:val="00232FCC"/>
    <w:rsid w:val="005F5861"/>
    <w:rsid w:val="00604FA8"/>
    <w:rsid w:val="00773193"/>
    <w:rsid w:val="0089766F"/>
    <w:rsid w:val="00BE1CE2"/>
    <w:rsid w:val="00CB30D4"/>
    <w:rsid w:val="00D57C15"/>
    <w:rsid w:val="00DC32E0"/>
    <w:rsid w:val="00EB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007B"/>
  <w15:docId w15:val="{E61BA02F-D79C-4770-B0B4-E9D411CF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EB72A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EB72A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EB72A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EB72A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EB72A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EB72A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EB72A2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B72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EB72A2"/>
  </w:style>
  <w:style w:type="paragraph" w:styleId="a3">
    <w:name w:val="Title"/>
    <w:basedOn w:val="10"/>
    <w:next w:val="10"/>
    <w:rsid w:val="00EB72A2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EB72A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EB72A2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EB72A2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EB72A2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EB72A2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EB72A2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EB72A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EB72A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basedOn w:val="a"/>
    <w:autoRedefine/>
    <w:hidden/>
    <w:qFormat/>
    <w:rsid w:val="00EB72A2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EB72A2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EB72A2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EB72A2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b">
    <w:name w:val="Subtitle"/>
    <w:basedOn w:val="10"/>
    <w:next w:val="10"/>
    <w:rsid w:val="00EB72A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rsid w:val="00EB72A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EB72A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EB72A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D57C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57C15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s://www.centralasia-travel.com/ru/countries/uzbekistan/avto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s://www.centralasia-travel.com/ru/countries/uzbekistan/avto" TargetMode="External"/><Relationship Id="rId30" Type="http://schemas.openxmlformats.org/officeDocument/2006/relationships/hyperlink" Target="https://www.centralasia-travel.com/ru/countries/uzbekistan/avto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wZ0wu/2Vw1de5LuDlLYTR826ug==">CgMxLjAyDmguZmVkazB2ejM1enduOAByITFWMk9FNFpFeE9OZEJkLXg0bEQ2ZHl1SG9QTGUxdF95QQ==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1923</Words>
  <Characters>10964</Characters>
  <Application>Microsoft Office Word</Application>
  <DocSecurity>0</DocSecurity>
  <Lines>91</Lines>
  <Paragraphs>25</Paragraphs>
  <ScaleCrop>false</ScaleCrop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8</cp:revision>
  <dcterms:created xsi:type="dcterms:W3CDTF">2022-11-17T14:25:00Z</dcterms:created>
  <dcterms:modified xsi:type="dcterms:W3CDTF">2026-09-25T17:36:00Z</dcterms:modified>
</cp:coreProperties>
</file>